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7738"/>
      </w:tblGrid>
      <w:tr w:rsidR="00F44FFA" w14:paraId="42386ECD" w14:textId="77777777">
        <w:trPr>
          <w:trHeight w:val="880"/>
        </w:trPr>
        <w:tc>
          <w:tcPr>
            <w:tcW w:w="2241" w:type="dxa"/>
          </w:tcPr>
          <w:p w14:paraId="25D58D21" w14:textId="77777777" w:rsidR="00F44FFA" w:rsidRDefault="00F44FFA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14:paraId="0C93EB5B" w14:textId="77777777" w:rsidR="00F44FFA" w:rsidRDefault="009576ED">
            <w:pPr>
              <w:pStyle w:val="TableParagraph"/>
              <w:ind w:left="7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84D64F7" wp14:editId="6C2707C2">
                  <wp:extent cx="476249" cy="47625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49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  <w:shd w:val="clear" w:color="auto" w:fill="001F5F"/>
          </w:tcPr>
          <w:p w14:paraId="21B8B6A9" w14:textId="77777777" w:rsidR="00F44FFA" w:rsidRDefault="00F44FFA">
            <w:pPr>
              <w:pStyle w:val="TableParagraph"/>
              <w:spacing w:before="6"/>
              <w:rPr>
                <w:rFonts w:ascii="Times New Roman"/>
                <w:sz w:val="34"/>
              </w:rPr>
            </w:pPr>
          </w:p>
          <w:p w14:paraId="46443880" w14:textId="77777777" w:rsidR="00F44FFA" w:rsidRDefault="009576ED">
            <w:pPr>
              <w:pStyle w:val="TableParagraph"/>
              <w:ind w:left="2300" w:right="2441"/>
              <w:jc w:val="center"/>
              <w:rPr>
                <w:sz w:val="20"/>
              </w:rPr>
            </w:pPr>
            <w:r>
              <w:rPr>
                <w:color w:val="FFFFFF"/>
                <w:w w:val="110"/>
                <w:sz w:val="20"/>
              </w:rPr>
              <w:t>EMNETH</w:t>
            </w:r>
            <w:r>
              <w:rPr>
                <w:color w:val="FFFFFF"/>
                <w:spacing w:val="-8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ACADEMY</w:t>
            </w:r>
            <w:r>
              <w:rPr>
                <w:color w:val="FFFFFF"/>
                <w:spacing w:val="-3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RATIONALE</w:t>
            </w:r>
          </w:p>
        </w:tc>
      </w:tr>
      <w:tr w:rsidR="00F44FFA" w14:paraId="24C88C6F" w14:textId="77777777">
        <w:trPr>
          <w:trHeight w:val="525"/>
        </w:trPr>
        <w:tc>
          <w:tcPr>
            <w:tcW w:w="2241" w:type="dxa"/>
            <w:shd w:val="clear" w:color="auto" w:fill="BDBDBD"/>
          </w:tcPr>
          <w:p w14:paraId="09FF8252" w14:textId="77777777" w:rsidR="00F44FFA" w:rsidRDefault="009576ED">
            <w:pPr>
              <w:pStyle w:val="TableParagraph"/>
              <w:spacing w:before="155"/>
              <w:ind w:left="7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7738" w:type="dxa"/>
          </w:tcPr>
          <w:p w14:paraId="2A374115" w14:textId="77777777" w:rsidR="00F44FFA" w:rsidRDefault="009576ED">
            <w:pPr>
              <w:pStyle w:val="TableParagraph"/>
              <w:spacing w:before="152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>PSHE</w:t>
            </w:r>
          </w:p>
        </w:tc>
      </w:tr>
      <w:tr w:rsidR="00F44FFA" w14:paraId="1D72FE8E" w14:textId="77777777">
        <w:trPr>
          <w:trHeight w:val="530"/>
        </w:trPr>
        <w:tc>
          <w:tcPr>
            <w:tcW w:w="2241" w:type="dxa"/>
            <w:shd w:val="clear" w:color="auto" w:fill="BDBDBD"/>
          </w:tcPr>
          <w:p w14:paraId="3CC054F1" w14:textId="77777777" w:rsidR="00F44FFA" w:rsidRDefault="009576ED">
            <w:pPr>
              <w:pStyle w:val="TableParagraph"/>
              <w:spacing w:before="155"/>
              <w:ind w:left="725" w:right="780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7738" w:type="dxa"/>
          </w:tcPr>
          <w:p w14:paraId="39877A7E" w14:textId="77777777" w:rsidR="00F44FFA" w:rsidRDefault="009576ED">
            <w:pPr>
              <w:pStyle w:val="TableParagraph"/>
              <w:spacing w:before="152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>Lauren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Orviss</w:t>
            </w:r>
          </w:p>
        </w:tc>
      </w:tr>
      <w:tr w:rsidR="00F44FFA" w14:paraId="498B2EE9" w14:textId="77777777">
        <w:trPr>
          <w:trHeight w:val="525"/>
        </w:trPr>
        <w:tc>
          <w:tcPr>
            <w:tcW w:w="2241" w:type="dxa"/>
            <w:shd w:val="clear" w:color="auto" w:fill="BDBDBD"/>
          </w:tcPr>
          <w:p w14:paraId="5F9C4BB3" w14:textId="77777777" w:rsidR="00F44FFA" w:rsidRDefault="009576ED">
            <w:pPr>
              <w:pStyle w:val="TableParagraph"/>
              <w:spacing w:before="15"/>
              <w:ind w:left="840" w:right="581" w:hanging="30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ACADEMIC</w:t>
            </w:r>
            <w:r>
              <w:rPr>
                <w:rFonts w:ascii="Tahoma"/>
                <w:b/>
                <w:spacing w:val="-5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YEAR</w:t>
            </w:r>
          </w:p>
        </w:tc>
        <w:tc>
          <w:tcPr>
            <w:tcW w:w="7738" w:type="dxa"/>
          </w:tcPr>
          <w:p w14:paraId="0A110220" w14:textId="4313AE3A" w:rsidR="00F44FFA" w:rsidRDefault="009576ED">
            <w:pPr>
              <w:pStyle w:val="TableParagraph"/>
              <w:spacing w:before="147"/>
              <w:ind w:left="185"/>
              <w:rPr>
                <w:sz w:val="20"/>
              </w:rPr>
            </w:pPr>
            <w:r>
              <w:rPr>
                <w:sz w:val="20"/>
              </w:rPr>
              <w:t>2023-24</w:t>
            </w:r>
          </w:p>
        </w:tc>
      </w:tr>
      <w:tr w:rsidR="00F44FFA" w14:paraId="40F1A5BE" w14:textId="77777777">
        <w:trPr>
          <w:trHeight w:val="9978"/>
        </w:trPr>
        <w:tc>
          <w:tcPr>
            <w:tcW w:w="9979" w:type="dxa"/>
            <w:gridSpan w:val="2"/>
          </w:tcPr>
          <w:p w14:paraId="7B937DB4" w14:textId="7CDC740F" w:rsidR="00F44FFA" w:rsidRDefault="009576ED">
            <w:pPr>
              <w:pStyle w:val="TableParagraph"/>
              <w:spacing w:before="8" w:line="247" w:lineRule="auto"/>
              <w:ind w:left="280" w:right="382"/>
            </w:pPr>
            <w:r>
              <w:rPr>
                <w:w w:val="105"/>
              </w:rPr>
              <w:t>The aim of the PSHE/RSE</w:t>
            </w:r>
            <w:r>
              <w:rPr>
                <w:w w:val="105"/>
              </w:rPr>
              <w:t xml:space="preserve"> curriculum and</w:t>
            </w:r>
            <w:r>
              <w:rPr>
                <w:w w:val="105"/>
              </w:rPr>
              <w:t xml:space="preserve"> </w:t>
            </w:r>
            <w:r>
              <w:rPr>
                <w:w w:val="105"/>
              </w:rPr>
              <w:t>content</w:t>
            </w:r>
            <w:r>
              <w:rPr>
                <w:w w:val="105"/>
              </w:rPr>
              <w:t xml:space="preserve"> is set to empower pupils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 xml:space="preserve">with the knowledge and </w:t>
            </w:r>
            <w:r>
              <w:t xml:space="preserve">skills </w:t>
            </w:r>
            <w:r>
              <w:rPr>
                <w:w w:val="105"/>
              </w:rPr>
              <w:t>to take a proactive role in their own lives and in the life of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their community. It promotes British Values, respect for self and others as well as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 xml:space="preserve">relationships and tolerance and understanding </w:t>
            </w:r>
            <w:r>
              <w:rPr>
                <w:w w:val="105"/>
              </w:rPr>
              <w:t>different beliefs and choices. Pupils reflect on their experiences to help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them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understand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they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developing</w:t>
            </w:r>
            <w:r>
              <w:rPr>
                <w:spacing w:val="24"/>
                <w:w w:val="105"/>
              </w:rPr>
              <w:t xml:space="preserve"> </w:t>
            </w:r>
            <w:r>
              <w:rPr>
                <w:w w:val="105"/>
              </w:rPr>
              <w:t>physically,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personally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socially,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tackling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many of the spiritual, moral, social and cultural issues that are part of growing up. The</w:t>
            </w:r>
            <w:r>
              <w:rPr>
                <w:spacing w:val="1"/>
                <w:w w:val="105"/>
              </w:rPr>
              <w:t xml:space="preserve"> </w:t>
            </w:r>
            <w:proofErr w:type="spellStart"/>
            <w:r>
              <w:rPr>
                <w:w w:val="105"/>
              </w:rPr>
              <w:t>programme</w:t>
            </w:r>
            <w:proofErr w:type="spellEnd"/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that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we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follow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adapted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suit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needs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children.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As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we want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it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be purposeful, we use the Jigsaw curriculum, which provides exciting hands-on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experiences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debates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get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children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really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involved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learning.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This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scheme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also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ties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well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with</w:t>
            </w:r>
            <w:r>
              <w:rPr>
                <w:spacing w:val="-8"/>
                <w:w w:val="105"/>
              </w:rPr>
              <w:t xml:space="preserve"> </w:t>
            </w:r>
            <w:proofErr w:type="gramStart"/>
            <w:r>
              <w:rPr>
                <w:w w:val="105"/>
              </w:rPr>
              <w:t>our</w:t>
            </w:r>
            <w:proofErr w:type="gramEnd"/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RE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scheme: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Discovery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RE.</w:t>
            </w:r>
          </w:p>
          <w:p w14:paraId="644A5328" w14:textId="77777777" w:rsidR="00F44FFA" w:rsidRDefault="00F44FF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12650D9C" w14:textId="77777777" w:rsidR="00F44FFA" w:rsidRDefault="009576ED">
            <w:pPr>
              <w:pStyle w:val="TableParagraph"/>
              <w:spacing w:before="1" w:line="247" w:lineRule="auto"/>
              <w:ind w:left="280" w:right="382"/>
            </w:pPr>
            <w:r>
              <w:rPr>
                <w:w w:val="105"/>
              </w:rPr>
              <w:t>The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curriculum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designed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bring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together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PSHE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education,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RSE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concepts,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emotional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literacy, social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skills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spiritual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development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comprehensive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scheme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learning;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this enables pupils to learn by making connections across units of work, which are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cyclical.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six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units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Jigsaw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sequenced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so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that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every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year group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works on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same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theme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at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same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time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allowing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whole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school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approach</w:t>
            </w:r>
            <w:r>
              <w:rPr>
                <w:spacing w:val="28"/>
                <w:w w:val="105"/>
              </w:rPr>
              <w:t xml:space="preserve"> </w:t>
            </w:r>
            <w:r>
              <w:rPr>
                <w:w w:val="105"/>
              </w:rPr>
              <w:t>-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Autumn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1: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Being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spacing w:val="-3"/>
                <w:w w:val="129"/>
              </w:rPr>
              <w:t>M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proofErr w:type="gramStart"/>
            <w:r>
              <w:rPr>
                <w:spacing w:val="-1"/>
                <w:w w:val="101"/>
              </w:rPr>
              <w:t>I</w:t>
            </w:r>
            <w:r>
              <w:rPr>
                <w:w w:val="101"/>
              </w:rPr>
              <w:t>n</w:t>
            </w:r>
            <w:proofErr w:type="gramEnd"/>
            <w:r>
              <w:rPr>
                <w:spacing w:val="-6"/>
              </w:rPr>
              <w:t xml:space="preserve"> </w:t>
            </w:r>
            <w:r>
              <w:rPr>
                <w:spacing w:val="-3"/>
                <w:w w:val="129"/>
              </w:rPr>
              <w:t>M</w:t>
            </w:r>
            <w:r>
              <w:rPr>
                <w:w w:val="108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112"/>
              </w:rPr>
              <w:t>W</w:t>
            </w:r>
            <w:r>
              <w:rPr>
                <w:w w:val="122"/>
              </w:rPr>
              <w:t>o</w:t>
            </w:r>
            <w:r>
              <w:rPr>
                <w:spacing w:val="-2"/>
                <w:w w:val="77"/>
              </w:rPr>
              <w:t>r</w:t>
            </w:r>
            <w:r>
              <w:rPr>
                <w:w w:val="67"/>
              </w:rPr>
              <w:t>l</w:t>
            </w:r>
            <w:r>
              <w:rPr>
                <w:spacing w:val="-1"/>
                <w:w w:val="122"/>
              </w:rPr>
              <w:t>d</w:t>
            </w:r>
            <w:r>
              <w:rPr>
                <w:w w:val="75"/>
              </w:rPr>
              <w:t>,</w:t>
            </w:r>
            <w:r>
              <w:rPr>
                <w:spacing w:val="-8"/>
              </w:rPr>
              <w:t xml:space="preserve"> </w:t>
            </w:r>
            <w:r>
              <w:rPr>
                <w:spacing w:val="2"/>
                <w:w w:val="125"/>
              </w:rPr>
              <w:t>A</w:t>
            </w:r>
            <w:r>
              <w:rPr>
                <w:spacing w:val="1"/>
                <w:w w:val="111"/>
              </w:rPr>
              <w:t>u</w:t>
            </w:r>
            <w:r>
              <w:t>t</w:t>
            </w:r>
            <w:r>
              <w:rPr>
                <w:spacing w:val="1"/>
              </w:rPr>
              <w:t>u</w:t>
            </w:r>
            <w:r>
              <w:rPr>
                <w:spacing w:val="-2"/>
                <w:w w:val="113"/>
              </w:rPr>
              <w:t>m</w:t>
            </w:r>
            <w:r>
              <w:rPr>
                <w:w w:val="111"/>
              </w:rPr>
              <w:t>n</w:t>
            </w:r>
            <w:r>
              <w:rPr>
                <w:spacing w:val="-6"/>
              </w:rPr>
              <w:t xml:space="preserve"> </w:t>
            </w:r>
            <w:r>
              <w:rPr>
                <w:spacing w:val="-3"/>
                <w:w w:val="105"/>
              </w:rPr>
              <w:t>2</w:t>
            </w:r>
            <w:r>
              <w:rPr>
                <w:w w:val="75"/>
              </w:rPr>
              <w:t>:</w:t>
            </w:r>
            <w:r>
              <w:rPr>
                <w:spacing w:val="-8"/>
              </w:rPr>
              <w:t xml:space="preserve"> </w:t>
            </w:r>
            <w:r>
              <w:rPr>
                <w:w w:val="135"/>
              </w:rPr>
              <w:t>C</w:t>
            </w:r>
            <w:r>
              <w:rPr>
                <w:spacing w:val="1"/>
                <w:w w:val="119"/>
              </w:rPr>
              <w:t>e</w:t>
            </w:r>
            <w:r>
              <w:rPr>
                <w:w w:val="67"/>
              </w:rPr>
              <w:t>l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103"/>
              </w:rPr>
              <w:t>b</w:t>
            </w:r>
            <w:r>
              <w:rPr>
                <w:spacing w:val="-2"/>
                <w:w w:val="103"/>
              </w:rPr>
              <w:t>r</w:t>
            </w:r>
            <w:r>
              <w:rPr>
                <w:spacing w:val="-1"/>
                <w:w w:val="101"/>
              </w:rPr>
              <w:t>at</w:t>
            </w:r>
            <w:r>
              <w:rPr>
                <w:w w:val="101"/>
              </w:rPr>
              <w:t>i</w:t>
            </w:r>
            <w:r>
              <w:rPr>
                <w:w w:val="111"/>
              </w:rPr>
              <w:t>n</w:t>
            </w:r>
            <w:r>
              <w:rPr>
                <w:w w:val="134"/>
              </w:rP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  <w:w w:val="121"/>
              </w:rPr>
              <w:t>D</w:t>
            </w:r>
            <w:r>
              <w:rPr>
                <w:w w:val="70"/>
              </w:rPr>
              <w:t>i</w:t>
            </w:r>
            <w:r>
              <w:rPr>
                <w:w w:val="84"/>
              </w:rPr>
              <w:t>f</w:t>
            </w:r>
            <w:r>
              <w:rPr>
                <w:spacing w:val="-5"/>
                <w:w w:val="84"/>
              </w:rPr>
              <w:t>f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5"/>
                <w:w w:val="111"/>
              </w:rPr>
              <w:t>n</w:t>
            </w:r>
            <w:r>
              <w:rPr>
                <w:spacing w:val="2"/>
                <w:w w:val="130"/>
              </w:rPr>
              <w:t>c</w:t>
            </w:r>
            <w:r>
              <w:rPr>
                <w:spacing w:val="1"/>
                <w:w w:val="119"/>
              </w:rPr>
              <w:t>e</w:t>
            </w:r>
            <w:r>
              <w:rPr>
                <w:w w:val="75"/>
              </w:rPr>
              <w:t>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  <w:w w:val="103"/>
              </w:rPr>
              <w:t>Spr</w:t>
            </w:r>
            <w:r>
              <w:rPr>
                <w:w w:val="70"/>
              </w:rPr>
              <w:t>i</w:t>
            </w:r>
            <w:r>
              <w:rPr>
                <w:w w:val="111"/>
              </w:rPr>
              <w:t>n</w:t>
            </w:r>
            <w:r>
              <w:rPr>
                <w:w w:val="134"/>
              </w:rP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-3"/>
                <w:w w:val="105"/>
              </w:rPr>
              <w:t>1</w:t>
            </w:r>
            <w:r>
              <w:rPr>
                <w:w w:val="75"/>
              </w:rPr>
              <w:t>: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  <w:w w:val="121"/>
              </w:rPr>
              <w:t>D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119"/>
              </w:rPr>
              <w:t>a</w:t>
            </w:r>
            <w:r>
              <w:rPr>
                <w:spacing w:val="-2"/>
                <w:w w:val="119"/>
              </w:rPr>
              <w:t>m</w:t>
            </w:r>
            <w:r>
              <w:rPr>
                <w:w w:val="95"/>
              </w:rPr>
              <w:t>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  <w:w w:val="121"/>
              </w:rPr>
              <w:t>an</w:t>
            </w:r>
            <w:r>
              <w:rPr>
                <w:w w:val="121"/>
              </w:rPr>
              <w:t>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128"/>
              </w:rPr>
              <w:t>G</w:t>
            </w:r>
            <w:r>
              <w:rPr>
                <w:w w:val="122"/>
              </w:rPr>
              <w:t>o</w:t>
            </w:r>
            <w:r>
              <w:rPr>
                <w:spacing w:val="-1"/>
                <w:w w:val="107"/>
              </w:rPr>
              <w:t>a</w:t>
            </w:r>
            <w:r>
              <w:rPr>
                <w:w w:val="107"/>
              </w:rPr>
              <w:t>l</w:t>
            </w:r>
            <w:r>
              <w:rPr>
                <w:spacing w:val="-1"/>
                <w:w w:val="86"/>
              </w:rPr>
              <w:t>s</w:t>
            </w:r>
            <w:r>
              <w:rPr>
                <w:w w:val="86"/>
              </w:rPr>
              <w:t>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  <w:w w:val="103"/>
              </w:rPr>
              <w:t>Sp</w:t>
            </w:r>
            <w:r>
              <w:rPr>
                <w:spacing w:val="9"/>
                <w:w w:val="103"/>
              </w:rPr>
              <w:t>r</w:t>
            </w:r>
            <w:r>
              <w:rPr>
                <w:w w:val="70"/>
              </w:rPr>
              <w:t>i</w:t>
            </w:r>
            <w:r>
              <w:rPr>
                <w:w w:val="111"/>
              </w:rPr>
              <w:t>n</w:t>
            </w:r>
            <w:r>
              <w:rPr>
                <w:w w:val="134"/>
              </w:rPr>
              <w:t xml:space="preserve">g </w:t>
            </w:r>
            <w:r>
              <w:rPr>
                <w:w w:val="105"/>
              </w:rPr>
              <w:t>2: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Healthy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Me,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Summer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1: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Relationships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Summer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2: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Changing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Me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(including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Sex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Education). Each unit has six lessons. It is relevant to pupils living in society today,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ensuring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they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equipped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develop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healthy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relationships,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cope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with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issues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like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body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image,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bullying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(including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cyber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bullying)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internet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safety.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Much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PSHE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RSE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curriculum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r>
              <w:rPr>
                <w:spacing w:val="10"/>
                <w:w w:val="105"/>
              </w:rPr>
              <w:t xml:space="preserve"> </w:t>
            </w:r>
            <w:proofErr w:type="gramStart"/>
            <w:r>
              <w:rPr>
                <w:w w:val="105"/>
              </w:rPr>
              <w:t>practical</w:t>
            </w:r>
            <w:proofErr w:type="gramEnd"/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discussion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based;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children’s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thoughts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learning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recorded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individual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work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books.</w:t>
            </w:r>
          </w:p>
          <w:p w14:paraId="49C7D89D" w14:textId="77777777" w:rsidR="00F44FFA" w:rsidRDefault="00F44FFA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14:paraId="12CDC8B1" w14:textId="77777777" w:rsidR="00F44FFA" w:rsidRDefault="009576ED">
            <w:pPr>
              <w:pStyle w:val="TableParagraph"/>
              <w:spacing w:line="247" w:lineRule="auto"/>
              <w:ind w:left="280" w:right="344"/>
            </w:pPr>
            <w:r>
              <w:rPr>
                <w:w w:val="105"/>
              </w:rPr>
              <w:t>Our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PSHE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RSE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curriculum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provides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gradual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progression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terms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knowledge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spacing w:val="-1"/>
                <w:w w:val="121"/>
              </w:rPr>
              <w:t>an</w:t>
            </w:r>
            <w:r>
              <w:rPr>
                <w:w w:val="121"/>
              </w:rPr>
              <w:t>d</w:t>
            </w:r>
            <w:r>
              <w:rPr>
                <w:spacing w:val="-7"/>
              </w:rPr>
              <w:t xml:space="preserve"> </w:t>
            </w:r>
            <w:r>
              <w:rPr>
                <w:spacing w:val="1"/>
                <w:w w:val="111"/>
              </w:rPr>
              <w:t>u</w:t>
            </w:r>
            <w:r>
              <w:rPr>
                <w:w w:val="111"/>
              </w:rPr>
              <w:t>n</w:t>
            </w:r>
            <w:r>
              <w:rPr>
                <w:spacing w:val="-1"/>
                <w:w w:val="122"/>
              </w:rPr>
              <w:t>d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-1"/>
                <w:w w:val="106"/>
              </w:rPr>
              <w:t>stand</w:t>
            </w:r>
            <w:r>
              <w:rPr>
                <w:w w:val="106"/>
              </w:rPr>
              <w:t>i</w:t>
            </w:r>
            <w:r>
              <w:rPr>
                <w:w w:val="111"/>
              </w:rPr>
              <w:t>n</w:t>
            </w:r>
            <w:r>
              <w:rPr>
                <w:w w:val="134"/>
              </w:rPr>
              <w:t>g</w:t>
            </w:r>
            <w:r>
              <w:rPr>
                <w:spacing w:val="-5"/>
              </w:rPr>
              <w:t xml:space="preserve"> </w:t>
            </w:r>
            <w:r>
              <w:rPr>
                <w:w w:val="122"/>
              </w:rPr>
              <w:t>o</w:t>
            </w:r>
            <w:r>
              <w:rPr>
                <w:w w:val="84"/>
              </w:rPr>
              <w:t>f</w:t>
            </w:r>
            <w:r>
              <w:rPr>
                <w:spacing w:val="-6"/>
              </w:rPr>
              <w:t xml:space="preserve"> </w:t>
            </w:r>
            <w:r>
              <w:t>t</w:t>
            </w:r>
            <w:r>
              <w:rPr>
                <w:spacing w:val="-4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122"/>
              </w:rPr>
              <w:t>d</w:t>
            </w:r>
            <w:r>
              <w:rPr>
                <w:w w:val="70"/>
              </w:rPr>
              <w:t>i</w:t>
            </w:r>
            <w:r>
              <w:rPr>
                <w:w w:val="84"/>
              </w:rPr>
              <w:t>ff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-4"/>
                <w:w w:val="119"/>
              </w:rPr>
              <w:t>e</w:t>
            </w:r>
            <w:r>
              <w:rPr>
                <w:w w:val="111"/>
              </w:rPr>
              <w:t>n</w:t>
            </w:r>
            <w:r>
              <w:rPr>
                <w:w w:val="85"/>
              </w:rPr>
              <w:t>t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  <w:w w:val="130"/>
              </w:rPr>
              <w:t>c</w:t>
            </w:r>
            <w:r>
              <w:rPr>
                <w:w w:val="122"/>
              </w:rPr>
              <w:t>o</w:t>
            </w:r>
            <w:r>
              <w:rPr>
                <w:spacing w:val="-5"/>
                <w:w w:val="111"/>
              </w:rPr>
              <w:t>n</w:t>
            </w:r>
            <w:r>
              <w:rPr>
                <w:spacing w:val="2"/>
                <w:w w:val="130"/>
              </w:rPr>
              <w:t>c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103"/>
              </w:rPr>
              <w:t>pt</w:t>
            </w:r>
            <w:r>
              <w:rPr>
                <w:w w:val="103"/>
              </w:rPr>
              <w:t>s</w:t>
            </w:r>
            <w:r>
              <w:rPr>
                <w:spacing w:val="-12"/>
              </w:rPr>
              <w:t xml:space="preserve"> </w:t>
            </w:r>
            <w:r>
              <w:rPr>
                <w:spacing w:val="2"/>
                <w:w w:val="130"/>
              </w:rPr>
              <w:t>c</w:t>
            </w:r>
            <w:r>
              <w:rPr>
                <w:spacing w:val="-5"/>
                <w:w w:val="122"/>
              </w:rPr>
              <w:t>o</w:t>
            </w:r>
            <w:r>
              <w:rPr>
                <w:spacing w:val="2"/>
                <w:w w:val="113"/>
              </w:rPr>
              <w:t>v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122"/>
              </w:rPr>
              <w:t>d</w:t>
            </w:r>
            <w:r>
              <w:rPr>
                <w:w w:val="75"/>
              </w:rPr>
              <w:t>;</w:t>
            </w:r>
            <w:r>
              <w:rPr>
                <w:spacing w:val="-8"/>
              </w:rPr>
              <w:t xml:space="preserve"> </w:t>
            </w:r>
            <w:r>
              <w:rPr>
                <w:w w:val="84"/>
              </w:rPr>
              <w:t>f</w:t>
            </w:r>
            <w:r>
              <w:rPr>
                <w:w w:val="122"/>
              </w:rPr>
              <w:t>o</w:t>
            </w:r>
            <w:r>
              <w:rPr>
                <w:w w:val="77"/>
              </w:rPr>
              <w:t>r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  <w:w w:val="119"/>
              </w:rPr>
              <w:t>e</w:t>
            </w:r>
            <w:r>
              <w:rPr>
                <w:w w:val="113"/>
              </w:rPr>
              <w:t>x</w:t>
            </w:r>
            <w:r>
              <w:rPr>
                <w:spacing w:val="-1"/>
                <w:w w:val="113"/>
              </w:rPr>
              <w:t>a</w:t>
            </w:r>
            <w:r>
              <w:rPr>
                <w:spacing w:val="-2"/>
                <w:w w:val="113"/>
              </w:rPr>
              <w:t>m</w:t>
            </w:r>
            <w:r>
              <w:rPr>
                <w:spacing w:val="-1"/>
                <w:w w:val="103"/>
              </w:rPr>
              <w:t>p</w:t>
            </w:r>
            <w:r>
              <w:rPr>
                <w:w w:val="103"/>
              </w:rPr>
              <w:t>l</w:t>
            </w:r>
            <w:r>
              <w:rPr>
                <w:spacing w:val="1"/>
                <w:w w:val="119"/>
              </w:rPr>
              <w:t>e</w:t>
            </w:r>
            <w:r>
              <w:rPr>
                <w:w w:val="75"/>
              </w:rPr>
              <w:t>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  <w:w w:val="101"/>
              </w:rPr>
              <w:t>I</w:t>
            </w:r>
            <w:r>
              <w:rPr>
                <w:w w:val="101"/>
              </w:rPr>
              <w:t>n</w:t>
            </w:r>
            <w:r>
              <w:rPr>
                <w:spacing w:val="-6"/>
              </w:rPr>
              <w:t xml:space="preserve"> </w:t>
            </w:r>
            <w:r>
              <w:t>t</w:t>
            </w:r>
            <w:r>
              <w:rPr>
                <w:spacing w:val="-4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3"/>
                <w:w w:val="95"/>
              </w:rPr>
              <w:t>‘</w:t>
            </w:r>
            <w:r>
              <w:rPr>
                <w:w w:val="135"/>
              </w:rPr>
              <w:t>C</w:t>
            </w:r>
            <w:r>
              <w:rPr>
                <w:spacing w:val="1"/>
                <w:w w:val="119"/>
              </w:rPr>
              <w:t>e</w:t>
            </w:r>
            <w:r>
              <w:rPr>
                <w:w w:val="67"/>
              </w:rPr>
              <w:t>l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103"/>
              </w:rPr>
              <w:t>b</w:t>
            </w:r>
            <w:r>
              <w:rPr>
                <w:spacing w:val="-2"/>
                <w:w w:val="103"/>
              </w:rPr>
              <w:t>r</w:t>
            </w:r>
            <w:r>
              <w:rPr>
                <w:spacing w:val="-1"/>
                <w:w w:val="101"/>
              </w:rPr>
              <w:t>at</w:t>
            </w:r>
            <w:r>
              <w:rPr>
                <w:w w:val="101"/>
              </w:rPr>
              <w:t>i</w:t>
            </w:r>
            <w:r>
              <w:rPr>
                <w:spacing w:val="-5"/>
                <w:w w:val="111"/>
              </w:rPr>
              <w:t>n</w:t>
            </w:r>
            <w:r>
              <w:rPr>
                <w:w w:val="134"/>
              </w:rPr>
              <w:t xml:space="preserve">g </w:t>
            </w:r>
            <w:r>
              <w:rPr>
                <w:w w:val="105"/>
              </w:rPr>
              <w:t>Differences’ unit in Year 1 pupils explore the similarities and differences between people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in their class. In Year 4</w:t>
            </w:r>
            <w:proofErr w:type="gramStart"/>
            <w:r>
              <w:rPr>
                <w:w w:val="105"/>
              </w:rPr>
              <w:t>, this</w:t>
            </w:r>
            <w:proofErr w:type="gramEnd"/>
            <w:r>
              <w:rPr>
                <w:w w:val="105"/>
              </w:rPr>
              <w:t xml:space="preserve"> they build upon this to understand that sometimes people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make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assumptions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based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on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what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people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look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like,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Year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5,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they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discover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that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cultural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differences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can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sometimes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cause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conflict.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Likewise,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‘Changing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Me’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unit,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pupils in Year 1 identify body parts that make boys different to girls. In Year 4, pupils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identify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label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internal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external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body</w:t>
            </w:r>
            <w:r>
              <w:rPr>
                <w:spacing w:val="4"/>
                <w:w w:val="105"/>
              </w:rPr>
              <w:t xml:space="preserve"> </w:t>
            </w:r>
            <w:proofErr w:type="gramStart"/>
            <w:r>
              <w:rPr>
                <w:w w:val="105"/>
              </w:rPr>
              <w:t>parts</w:t>
            </w:r>
            <w:proofErr w:type="gramEnd"/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this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means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that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by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Year 6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pupils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have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necessary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knowledge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explain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girls’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boys’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bodies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change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during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puberty.</w:t>
            </w:r>
            <w:r>
              <w:rPr>
                <w:spacing w:val="20"/>
                <w:w w:val="105"/>
              </w:rPr>
              <w:t xml:space="preserve"> </w:t>
            </w:r>
            <w:r>
              <w:rPr>
                <w:w w:val="105"/>
              </w:rPr>
              <w:t>Some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1"/>
                <w:w w:val="105"/>
              </w:rPr>
              <w:t xml:space="preserve"> </w:t>
            </w:r>
            <w:proofErr w:type="gramStart"/>
            <w:r>
              <w:rPr>
                <w:w w:val="105"/>
              </w:rPr>
              <w:t>this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proofErr w:type="gramEnd"/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gender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specific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may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be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taught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separate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groups.</w:t>
            </w:r>
          </w:p>
          <w:p w14:paraId="7B98F6FA" w14:textId="77777777" w:rsidR="00F44FFA" w:rsidRDefault="00F44FFA">
            <w:pPr>
              <w:pStyle w:val="TableParagraph"/>
              <w:spacing w:before="1"/>
              <w:rPr>
                <w:rFonts w:ascii="Times New Roman"/>
              </w:rPr>
            </w:pPr>
          </w:p>
          <w:p w14:paraId="3647DC5E" w14:textId="77777777" w:rsidR="00F44FFA" w:rsidRDefault="009576ED">
            <w:pPr>
              <w:pStyle w:val="TableParagraph"/>
              <w:spacing w:before="1"/>
              <w:ind w:left="280"/>
            </w:pPr>
            <w:r>
              <w:rPr>
                <w:spacing w:val="1"/>
                <w:w w:val="73"/>
              </w:rPr>
              <w:t>T</w:t>
            </w:r>
            <w:r>
              <w:rPr>
                <w:w w:val="111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115"/>
              </w:rPr>
              <w:t>s</w:t>
            </w:r>
            <w:r>
              <w:rPr>
                <w:spacing w:val="1"/>
                <w:w w:val="115"/>
              </w:rPr>
              <w:t>c</w:t>
            </w:r>
            <w:r>
              <w:rPr>
                <w:spacing w:val="-5"/>
                <w:w w:val="111"/>
              </w:rPr>
              <w:t>h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2"/>
                <w:w w:val="113"/>
              </w:rPr>
              <w:t>m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w w:val="67"/>
              </w:rPr>
              <w:t>l</w:t>
            </w:r>
            <w:r>
              <w:rPr>
                <w:w w:val="70"/>
              </w:rPr>
              <w:t>i</w:t>
            </w:r>
            <w:r>
              <w:rPr>
                <w:w w:val="111"/>
              </w:rPr>
              <w:t>n</w:t>
            </w:r>
            <w:r>
              <w:rPr>
                <w:w w:val="97"/>
              </w:rPr>
              <w:t>ks</w:t>
            </w:r>
            <w:r>
              <w:rPr>
                <w:spacing w:val="-8"/>
              </w:rPr>
              <w:t xml:space="preserve"> </w:t>
            </w:r>
            <w:r>
              <w:rPr>
                <w:spacing w:val="-3"/>
                <w:w w:val="111"/>
              </w:rPr>
              <w:t>w</w:t>
            </w:r>
            <w:r>
              <w:rPr>
                <w:spacing w:val="1"/>
                <w:w w:val="119"/>
              </w:rPr>
              <w:t>e</w:t>
            </w:r>
            <w:r>
              <w:rPr>
                <w:w w:val="67"/>
              </w:rPr>
              <w:t>ll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  <w:w w:val="111"/>
              </w:rPr>
              <w:t>w</w:t>
            </w:r>
            <w:r>
              <w:rPr>
                <w:spacing w:val="-4"/>
                <w:w w:val="70"/>
              </w:rPr>
              <w:t>i</w:t>
            </w:r>
            <w:r>
              <w:t>th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  <w:w w:val="73"/>
              </w:rPr>
              <w:t>T</w:t>
            </w:r>
            <w:r>
              <w:rPr>
                <w:spacing w:val="4"/>
                <w:w w:val="111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10"/>
              </w:rPr>
              <w:t xml:space="preserve"> </w:t>
            </w:r>
            <w:r>
              <w:rPr>
                <w:spacing w:val="2"/>
                <w:w w:val="115"/>
              </w:rPr>
              <w:t>N</w:t>
            </w:r>
            <w:r>
              <w:rPr>
                <w:spacing w:val="-1"/>
                <w:w w:val="101"/>
              </w:rPr>
              <w:t>at</w:t>
            </w:r>
            <w:r>
              <w:rPr>
                <w:w w:val="101"/>
              </w:rPr>
              <w:t>i</w:t>
            </w:r>
            <w:r>
              <w:rPr>
                <w:w w:val="122"/>
              </w:rPr>
              <w:t>o</w:t>
            </w:r>
            <w:r>
              <w:rPr>
                <w:w w:val="111"/>
              </w:rPr>
              <w:t>n</w:t>
            </w:r>
            <w:r>
              <w:rPr>
                <w:spacing w:val="-1"/>
                <w:w w:val="107"/>
              </w:rPr>
              <w:t>a</w:t>
            </w:r>
            <w:r>
              <w:rPr>
                <w:w w:val="107"/>
              </w:rPr>
              <w:t>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  <w:w w:val="135"/>
              </w:rPr>
              <w:t>C</w:t>
            </w:r>
            <w:r>
              <w:rPr>
                <w:spacing w:val="1"/>
                <w:w w:val="111"/>
              </w:rPr>
              <w:t>u</w:t>
            </w:r>
            <w:r>
              <w:rPr>
                <w:spacing w:val="-2"/>
                <w:w w:val="77"/>
              </w:rPr>
              <w:t>rr</w:t>
            </w:r>
            <w:r>
              <w:rPr>
                <w:w w:val="70"/>
              </w:rPr>
              <w:t>i</w:t>
            </w:r>
            <w:r>
              <w:rPr>
                <w:spacing w:val="2"/>
                <w:w w:val="130"/>
              </w:rPr>
              <w:t>c</w:t>
            </w:r>
            <w:r>
              <w:rPr>
                <w:spacing w:val="1"/>
                <w:w w:val="111"/>
              </w:rPr>
              <w:t>u</w:t>
            </w:r>
            <w:r>
              <w:rPr>
                <w:spacing w:val="-4"/>
                <w:w w:val="67"/>
              </w:rPr>
              <w:t>l</w:t>
            </w:r>
            <w:r>
              <w:rPr>
                <w:spacing w:val="1"/>
                <w:w w:val="111"/>
              </w:rPr>
              <w:t>u</w:t>
            </w:r>
            <w:r>
              <w:rPr>
                <w:spacing w:val="2"/>
                <w:w w:val="113"/>
              </w:rPr>
              <w:t>m</w:t>
            </w:r>
            <w:r>
              <w:rPr>
                <w:w w:val="75"/>
              </w:rPr>
              <w:t>,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  <w:w w:val="119"/>
              </w:rPr>
              <w:t>e</w:t>
            </w:r>
            <w:r>
              <w:rPr>
                <w:w w:val="111"/>
              </w:rPr>
              <w:t>n</w:t>
            </w:r>
            <w:r>
              <w:rPr>
                <w:spacing w:val="-1"/>
                <w:w w:val="104"/>
              </w:rPr>
              <w:t>s</w:t>
            </w:r>
            <w:r>
              <w:rPr>
                <w:w w:val="104"/>
              </w:rPr>
              <w:t>u</w:t>
            </w:r>
            <w:r>
              <w:rPr>
                <w:spacing w:val="-2"/>
                <w:w w:val="77"/>
              </w:rPr>
              <w:t>r</w:t>
            </w:r>
            <w:r>
              <w:rPr>
                <w:w w:val="70"/>
              </w:rPr>
              <w:t>i</w:t>
            </w:r>
            <w:r>
              <w:rPr>
                <w:w w:val="111"/>
              </w:rPr>
              <w:t>n</w:t>
            </w:r>
            <w:r>
              <w:rPr>
                <w:w w:val="134"/>
              </w:rPr>
              <w:t>g</w:t>
            </w:r>
            <w:r>
              <w:rPr>
                <w:spacing w:val="-5"/>
              </w:rPr>
              <w:t xml:space="preserve"> </w:t>
            </w:r>
            <w:r>
              <w:t>t</w:t>
            </w:r>
            <w:r>
              <w:rPr>
                <w:spacing w:val="1"/>
              </w:rPr>
              <w:t>h</w:t>
            </w:r>
            <w:r>
              <w:rPr>
                <w:spacing w:val="-1"/>
                <w:w w:val="110"/>
              </w:rPr>
              <w:t>a</w:t>
            </w:r>
            <w:r>
              <w:rPr>
                <w:w w:val="110"/>
              </w:rPr>
              <w:t>t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  <w:w w:val="107"/>
              </w:rPr>
              <w:t>a</w:t>
            </w:r>
            <w:r>
              <w:rPr>
                <w:w w:val="107"/>
              </w:rPr>
              <w:t>l</w:t>
            </w:r>
            <w:r>
              <w:rPr>
                <w:w w:val="67"/>
              </w:rPr>
              <w:t>l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  <w:w w:val="107"/>
              </w:rPr>
              <w:t>a</w:t>
            </w:r>
            <w:r>
              <w:rPr>
                <w:spacing w:val="-2"/>
                <w:w w:val="10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115"/>
              </w:rPr>
              <w:t>a</w:t>
            </w:r>
            <w:r>
              <w:rPr>
                <w:w w:val="115"/>
              </w:rPr>
              <w:t>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  <w:w w:val="107"/>
              </w:rPr>
              <w:t>a</w:t>
            </w:r>
            <w:r>
              <w:rPr>
                <w:spacing w:val="-2"/>
                <w:w w:val="107"/>
              </w:rPr>
              <w:t>r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proofErr w:type="gramStart"/>
            <w:r>
              <w:rPr>
                <w:spacing w:val="2"/>
                <w:w w:val="130"/>
              </w:rPr>
              <w:t>c</w:t>
            </w:r>
            <w:r>
              <w:rPr>
                <w:spacing w:val="-5"/>
                <w:w w:val="122"/>
              </w:rPr>
              <w:t>o</w:t>
            </w:r>
            <w:r>
              <w:rPr>
                <w:spacing w:val="2"/>
                <w:w w:val="113"/>
              </w:rPr>
              <w:t>v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7"/>
                <w:w w:val="7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w w:val="122"/>
              </w:rPr>
              <w:t>d</w:t>
            </w:r>
            <w:proofErr w:type="gramEnd"/>
          </w:p>
          <w:p w14:paraId="7DDDCC40" w14:textId="77777777" w:rsidR="00F44FFA" w:rsidRDefault="009576ED">
            <w:pPr>
              <w:pStyle w:val="TableParagraph"/>
              <w:spacing w:before="4"/>
              <w:ind w:left="280"/>
            </w:pPr>
            <w:r>
              <w:rPr>
                <w:w w:val="105"/>
              </w:rPr>
              <w:t>throughout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children’s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learning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journey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revisited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throughout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primary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years.</w:t>
            </w:r>
          </w:p>
        </w:tc>
      </w:tr>
    </w:tbl>
    <w:p w14:paraId="1170327B" w14:textId="77777777" w:rsidR="009576ED" w:rsidRDefault="009576ED"/>
    <w:sectPr w:rsidR="00000000">
      <w:type w:val="continuous"/>
      <w:pgSz w:w="11910" w:h="16840"/>
      <w:pgMar w:top="900" w:right="84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FA"/>
    <w:rsid w:val="009576ED"/>
    <w:rsid w:val="00F4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7385"/>
  <w15:docId w15:val="{B38F452A-07A0-4C33-803C-FB0D74420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443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Bazeley-Smith</dc:creator>
  <cp:lastModifiedBy>Lauren Orviss</cp:lastModifiedBy>
  <cp:revision>2</cp:revision>
  <dcterms:created xsi:type="dcterms:W3CDTF">2023-11-07T16:10:00Z</dcterms:created>
  <dcterms:modified xsi:type="dcterms:W3CDTF">2023-11-07T16:10:00Z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2023-11-07T00:00:00Z</vt:filetime>
  </property>
</Properties>
</file>